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E9" w:rsidRP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4E9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5B09F2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4E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proofErr w:type="spellStart"/>
      <w:r w:rsidRPr="006634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634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34E9">
        <w:rPr>
          <w:rFonts w:ascii="Times New Roman" w:hAnsi="Times New Roman" w:cs="Times New Roman"/>
          <w:sz w:val="28"/>
          <w:szCs w:val="28"/>
        </w:rPr>
        <w:t>пешневка</w:t>
      </w:r>
      <w:proofErr w:type="spellEnd"/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Pr="006634E9" w:rsidRDefault="006634E9" w:rsidP="00663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4E9">
        <w:rPr>
          <w:rFonts w:ascii="Times New Roman" w:hAnsi="Times New Roman" w:cs="Times New Roman"/>
          <w:sz w:val="24"/>
          <w:szCs w:val="24"/>
        </w:rPr>
        <w:t>УТВЕРЖДАЮ</w:t>
      </w:r>
    </w:p>
    <w:p w:rsidR="006634E9" w:rsidRPr="006634E9" w:rsidRDefault="006634E9" w:rsidP="00663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4E9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634E9" w:rsidRPr="006634E9" w:rsidRDefault="006634E9" w:rsidP="00663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4E9">
        <w:rPr>
          <w:rFonts w:ascii="Times New Roman" w:hAnsi="Times New Roman" w:cs="Times New Roman"/>
          <w:sz w:val="24"/>
          <w:szCs w:val="24"/>
        </w:rPr>
        <w:t>____________Г.Д.Шаронова</w:t>
      </w:r>
    </w:p>
    <w:p w:rsidR="006634E9" w:rsidRPr="006634E9" w:rsidRDefault="006634E9" w:rsidP="00663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4E9">
        <w:rPr>
          <w:rFonts w:ascii="Times New Roman" w:hAnsi="Times New Roman" w:cs="Times New Roman"/>
          <w:sz w:val="24"/>
          <w:szCs w:val="24"/>
        </w:rPr>
        <w:t xml:space="preserve">Приказ №      от                2013г.               </w:t>
      </w:r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Default="006634E9" w:rsidP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9" w:rsidRPr="006634E9" w:rsidRDefault="006634E9" w:rsidP="006634E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634E9">
        <w:rPr>
          <w:rFonts w:ascii="Times New Roman" w:hAnsi="Times New Roman" w:cs="Times New Roman"/>
          <w:sz w:val="40"/>
          <w:szCs w:val="40"/>
        </w:rPr>
        <w:t>ПРОГРАММА</w:t>
      </w:r>
    </w:p>
    <w:p w:rsidR="006634E9" w:rsidRPr="006634E9" w:rsidRDefault="006634E9" w:rsidP="006634E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634E9">
        <w:rPr>
          <w:rFonts w:ascii="Times New Roman" w:hAnsi="Times New Roman" w:cs="Times New Roman"/>
          <w:sz w:val="40"/>
          <w:szCs w:val="40"/>
        </w:rPr>
        <w:t xml:space="preserve">по </w:t>
      </w:r>
      <w:proofErr w:type="spellStart"/>
      <w:r w:rsidRPr="006634E9">
        <w:rPr>
          <w:rFonts w:ascii="Times New Roman" w:hAnsi="Times New Roman" w:cs="Times New Roman"/>
          <w:sz w:val="40"/>
          <w:szCs w:val="40"/>
        </w:rPr>
        <w:t>профориентационной</w:t>
      </w:r>
      <w:proofErr w:type="spellEnd"/>
      <w:r w:rsidRPr="006634E9">
        <w:rPr>
          <w:rFonts w:ascii="Times New Roman" w:hAnsi="Times New Roman" w:cs="Times New Roman"/>
          <w:sz w:val="40"/>
          <w:szCs w:val="40"/>
        </w:rPr>
        <w:t xml:space="preserve"> работе</w:t>
      </w:r>
    </w:p>
    <w:p w:rsidR="006634E9" w:rsidRPr="006634E9" w:rsidRDefault="006634E9" w:rsidP="006634E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34E9">
        <w:rPr>
          <w:rFonts w:ascii="Times New Roman" w:hAnsi="Times New Roman" w:cs="Times New Roman"/>
          <w:b/>
          <w:sz w:val="44"/>
          <w:szCs w:val="44"/>
        </w:rPr>
        <w:t>«Славен человек своим трудом»</w:t>
      </w: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Pr="006634E9" w:rsidRDefault="00663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2013-2014г.</w:t>
      </w:r>
    </w:p>
    <w:p w:rsidR="00166343" w:rsidRDefault="006634E9" w:rsidP="006634E9">
      <w:pPr>
        <w:rPr>
          <w:rFonts w:ascii="Times New Roman" w:hAnsi="Times New Roman" w:cs="Times New Roman"/>
          <w:sz w:val="28"/>
          <w:szCs w:val="28"/>
        </w:rPr>
      </w:pPr>
      <w:r w:rsidRPr="006634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Цели </w:t>
      </w:r>
      <w:r w:rsidRPr="001663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программы:</w:t>
      </w:r>
      <w:r w:rsidRPr="0016634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66343">
        <w:rPr>
          <w:rFonts w:ascii="Times New Roman" w:hAnsi="Times New Roman" w:cs="Times New Roman"/>
          <w:sz w:val="28"/>
          <w:szCs w:val="28"/>
        </w:rPr>
        <w:br/>
      </w:r>
      <w:r w:rsidR="0016634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634E9" w:rsidRDefault="006634E9" w:rsidP="0016634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4E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6634E9" w:rsidRDefault="006634E9" w:rsidP="0016634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4E9">
        <w:rPr>
          <w:rFonts w:ascii="Times New Roman" w:hAnsi="Times New Roman" w:cs="Times New Roman"/>
          <w:color w:val="000000"/>
          <w:sz w:val="28"/>
          <w:szCs w:val="28"/>
        </w:rPr>
        <w:t>способствовать осознанному выбору профессии будущего подростка;</w:t>
      </w:r>
    </w:p>
    <w:p w:rsidR="002275A0" w:rsidRDefault="002275A0" w:rsidP="00166343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75A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эффективной системы профессионального сопровождения </w:t>
      </w:r>
      <w:proofErr w:type="gramStart"/>
      <w:r w:rsidRPr="002275A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275A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их способностями, интересами и запросами рынка труда региона.</w:t>
      </w:r>
    </w:p>
    <w:p w:rsidR="002275A0" w:rsidRPr="002275A0" w:rsidRDefault="002275A0" w:rsidP="002275A0">
      <w:pPr>
        <w:shd w:val="clear" w:color="auto" w:fill="FFFFFF"/>
        <w:spacing w:after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2275A0" w:rsidRPr="002275A0" w:rsidRDefault="002275A0" w:rsidP="002E5EE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75A0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2275A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2364" w:rsidRPr="00AC4AAC" w:rsidRDefault="00C52364" w:rsidP="002E5EEC">
      <w:pPr>
        <w:pStyle w:val="FORMATTEX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C4AAC">
        <w:rPr>
          <w:sz w:val="28"/>
          <w:szCs w:val="28"/>
        </w:rPr>
        <w:t>формирование у школьников уважения к человеку труда, ценности труда и профессионального творчества для личности, общества и государства;</w:t>
      </w:r>
    </w:p>
    <w:p w:rsidR="00C52364" w:rsidRPr="00AC4AAC" w:rsidRDefault="00C52364" w:rsidP="002E5EEC">
      <w:pPr>
        <w:pStyle w:val="FORMATTEX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C4AAC">
        <w:rPr>
          <w:sz w:val="28"/>
          <w:szCs w:val="28"/>
        </w:rPr>
        <w:t>формирование условий для развития возможностей школьников с ранних лет получать знания и практический опыт трудовой и творческой деятельности как непременного условия экономического, социального и личного бытия человека;</w:t>
      </w:r>
    </w:p>
    <w:p w:rsidR="00C52364" w:rsidRPr="00AC4AAC" w:rsidRDefault="00C52364" w:rsidP="002E5EEC">
      <w:pPr>
        <w:pStyle w:val="FORMATTEX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C4AAC">
        <w:rPr>
          <w:sz w:val="28"/>
          <w:szCs w:val="28"/>
        </w:rPr>
        <w:t>формирование компетенций, связанных с процессом выбора будущей профессиональной подготовки и деятельности, а также с процессом определения и развития индивидуальных способностей в сфере труда и профессиональной творческой деятельности;</w:t>
      </w:r>
    </w:p>
    <w:p w:rsidR="006634E9" w:rsidRDefault="006634E9" w:rsidP="002E5EE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34E9" w:rsidRDefault="006634E9" w:rsidP="002E5EE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2364" w:rsidRDefault="00C52364" w:rsidP="002E5EE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2364" w:rsidRDefault="00C523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2364" w:rsidRDefault="00C523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 w:rsidP="002E5EEC">
      <w:pPr>
        <w:rPr>
          <w:rFonts w:ascii="Times New Roman" w:hAnsi="Times New Roman" w:cs="Times New Roman"/>
          <w:sz w:val="28"/>
          <w:szCs w:val="28"/>
        </w:rPr>
      </w:pPr>
      <w:r w:rsidRPr="002E5EE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E5EEC">
        <w:rPr>
          <w:rFonts w:ascii="Times New Roman" w:eastAsia="Calibri" w:hAnsi="Times New Roman" w:cs="Times New Roman"/>
          <w:sz w:val="28"/>
          <w:szCs w:val="28"/>
        </w:rPr>
        <w:t xml:space="preserve"> в школе являются: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>- Профессиональное просвещение.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 xml:space="preserve">- Профессиональная диагностика и </w:t>
      </w:r>
      <w:proofErr w:type="spellStart"/>
      <w:r w:rsidRPr="002E5EEC">
        <w:rPr>
          <w:rFonts w:ascii="Times New Roman" w:eastAsia="Calibri" w:hAnsi="Times New Roman" w:cs="Times New Roman"/>
          <w:sz w:val="28"/>
          <w:szCs w:val="28"/>
        </w:rPr>
        <w:t>профконсультирование</w:t>
      </w:r>
      <w:proofErr w:type="spellEnd"/>
      <w:r w:rsidRPr="002E5EEC">
        <w:rPr>
          <w:rFonts w:ascii="Times New Roman" w:eastAsia="Calibri" w:hAnsi="Times New Roman" w:cs="Times New Roman"/>
          <w:sz w:val="28"/>
          <w:szCs w:val="28"/>
        </w:rPr>
        <w:t>.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>- Профессиональная адаптация.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</w:r>
      <w:r w:rsidRPr="002E5EEC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результаты: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>Реализация данной Программы позволит: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 xml:space="preserve">- повысить мотивацию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E5EEC">
        <w:rPr>
          <w:rFonts w:ascii="Times New Roman" w:eastAsia="Calibri" w:hAnsi="Times New Roman" w:cs="Times New Roman"/>
          <w:sz w:val="28"/>
          <w:szCs w:val="28"/>
        </w:rPr>
        <w:t xml:space="preserve"> к труду;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>- оказать адресную психологическую помощь учащимся ОУ в осознанном выборе будущей профессии;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>- обучить подростков основным принципам построения профессиональной карьеры и навыкам поведения на рынке труда;</w:t>
      </w:r>
      <w:r w:rsidRPr="002E5EEC">
        <w:rPr>
          <w:rFonts w:ascii="Times New Roman" w:eastAsia="Calibri" w:hAnsi="Times New Roman" w:cs="Times New Roman"/>
          <w:sz w:val="28"/>
          <w:szCs w:val="28"/>
        </w:rPr>
        <w:br/>
        <w:t>- сориентировать учащихся на реализацию собственных замыслов в реальных социальных условиях.</w:t>
      </w:r>
    </w:p>
    <w:p w:rsidR="002E5EEC" w:rsidRPr="002E5EEC" w:rsidRDefault="002E5EEC" w:rsidP="00CB525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EE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E5EEC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2E5EEC">
        <w:rPr>
          <w:rFonts w:ascii="Times New Roman" w:eastAsia="Calibri" w:hAnsi="Times New Roman" w:cs="Times New Roman"/>
          <w:sz w:val="28"/>
          <w:szCs w:val="28"/>
        </w:rPr>
        <w:t xml:space="preserve"> работа в современной школе является одним из приоритетных направлений. Трудности социально-экономического, общекультурного характера, сложившиеся в мире и в нашей стране побуждают искать эффективные пути решения насущных проблем. Роль школы на современном этапе состоит в правильном ориентировании молодежи на рынке труда, обогащении подростков знаниями, которые помогут им реализовать себя как профессионала, и, в конечном счете, как личность.</w:t>
      </w:r>
    </w:p>
    <w:p w:rsidR="002E5EEC" w:rsidRPr="002E5EEC" w:rsidRDefault="002E5EEC" w:rsidP="00CB525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EE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E5E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рофориентация </w:t>
      </w:r>
      <w:r w:rsidRPr="002E5EEC">
        <w:rPr>
          <w:rFonts w:ascii="Times New Roman" w:eastAsia="Calibri" w:hAnsi="Times New Roman" w:cs="Times New Roman"/>
          <w:sz w:val="28"/>
          <w:szCs w:val="28"/>
        </w:rPr>
        <w:t>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2E5EEC" w:rsidRPr="002E5EEC" w:rsidRDefault="002E5EEC" w:rsidP="00CB525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EEC">
        <w:rPr>
          <w:rFonts w:ascii="Times New Roman" w:eastAsia="Calibri" w:hAnsi="Times New Roman" w:cs="Times New Roman"/>
          <w:sz w:val="28"/>
          <w:szCs w:val="28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2E5EEC" w:rsidRDefault="002E5EEC" w:rsidP="00CB5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EEC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proofErr w:type="spellStart"/>
      <w:r w:rsidRPr="002E5EEC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2E5EEC">
        <w:rPr>
          <w:rFonts w:ascii="Times New Roman" w:eastAsia="Calibri" w:hAnsi="Times New Roman" w:cs="Times New Roman"/>
          <w:sz w:val="28"/>
          <w:szCs w:val="28"/>
        </w:rPr>
        <w:t xml:space="preserve"> работа проводится под руководством заместителем директора по воспитательной работе, </w:t>
      </w:r>
      <w:r w:rsidR="00817E1B">
        <w:rPr>
          <w:rFonts w:ascii="Times New Roman" w:hAnsi="Times New Roman" w:cs="Times New Roman"/>
          <w:sz w:val="28"/>
          <w:szCs w:val="28"/>
        </w:rPr>
        <w:t>преподавателя ОПС (основ профессионального самоопределения)</w:t>
      </w:r>
      <w:proofErr w:type="gramStart"/>
      <w:r w:rsidR="00817E1B">
        <w:rPr>
          <w:rFonts w:ascii="Times New Roman" w:hAnsi="Times New Roman" w:cs="Times New Roman"/>
          <w:sz w:val="28"/>
          <w:szCs w:val="28"/>
        </w:rPr>
        <w:t>,</w:t>
      </w:r>
      <w:r w:rsidRPr="002E5EE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2E5EEC">
        <w:rPr>
          <w:rFonts w:ascii="Times New Roman" w:eastAsia="Calibri" w:hAnsi="Times New Roman" w:cs="Times New Roman"/>
          <w:sz w:val="28"/>
          <w:szCs w:val="28"/>
        </w:rPr>
        <w:t>лассными руководителями, библиотекарем, медицинским работником, учителями-предметниками.</w:t>
      </w:r>
    </w:p>
    <w:p w:rsidR="00CB5258" w:rsidRDefault="00CB5258" w:rsidP="00CB525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реализуется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</w:t>
      </w:r>
      <w:r w:rsidRPr="00CB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дениями, центрами профессиональной ориентации молодежи, службой занятости, предприятиями, учреждениями, организациями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села, района</w:t>
      </w:r>
      <w:r w:rsidRPr="00CB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Программа осуществляется поэтапно с учетом возрастных особенностей учащихся, преемственности в содержании, формах и метода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работы в начальной, основной </w:t>
      </w:r>
      <w:r w:rsidRPr="00CB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школе.</w:t>
      </w:r>
    </w:p>
    <w:p w:rsidR="00817E1B" w:rsidRDefault="00817E1B" w:rsidP="00CB5258">
      <w:pPr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r w:rsidRPr="004E49E4">
        <w:rPr>
          <w:rFonts w:ascii="Times New Roman" w:eastAsia="Calibri" w:hAnsi="Times New Roman" w:cs="Times New Roman"/>
          <w:color w:val="800000"/>
          <w:sz w:val="24"/>
          <w:szCs w:val="24"/>
        </w:rPr>
        <w:lastRenderedPageBreak/>
        <w:t xml:space="preserve">ПЛАН МЕРОПРИЯТИЙ </w:t>
      </w:r>
      <w:r w:rsidRPr="004E49E4">
        <w:rPr>
          <w:rFonts w:ascii="Times New Roman" w:eastAsia="Calibri" w:hAnsi="Times New Roman" w:cs="Times New Roman"/>
          <w:color w:val="800000"/>
          <w:sz w:val="24"/>
          <w:szCs w:val="24"/>
        </w:rPr>
        <w:br/>
        <w:t>ПО ПРОФОРИЕНТАЦИИ ШКОЛЬНИКОВ</w:t>
      </w:r>
    </w:p>
    <w:tbl>
      <w:tblPr>
        <w:tblStyle w:val="ad"/>
        <w:tblW w:w="9571" w:type="dxa"/>
        <w:tblLook w:val="04A0"/>
      </w:tblPr>
      <w:tblGrid>
        <w:gridCol w:w="1951"/>
        <w:gridCol w:w="4961"/>
        <w:gridCol w:w="2659"/>
      </w:tblGrid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Профессиональное просвещение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работы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профориентации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технологии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уч-ся на уроках (география, обществознание,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ОПС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открытых дверей в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ВУЗаз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ССУЗах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лицеях, ПУ «Дороги, которые мы выбираем»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ВР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для 9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помочь ребенку выбрать профессию»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Ярмарка профессий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5-9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творческих проектов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предприятия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села, района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представителями шефствующего предприятия «История нашей профессии»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Диагностика и консультирование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онсультирование выпускников 9,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«Оценка профессиональной направленности личности выпускника»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учащимися старших классов. Цель - выявление групп учащихся, нуждающихся в помощи по профессиональному самоопределению.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Психологическое исследование 9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на выявление уровня умственного развития (ШТУР).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"Профессиональное самоопределение на основе самооценки" (9 класс).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классов с целью сбора информации об их ценностных ориентациях и интересах.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рекламного стенда «Выбери свою профессию»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Консу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льтации для родителей уч-ся 9,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. по вопросам профориентации.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. по ВР Кл</w:t>
            </w:r>
            <w:proofErr w:type="gram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ук.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Профессиональная адаптация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информационного банка данных о предварительном и фактическом трудоустройстве выпускников. 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ук.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Зам. </w:t>
            </w:r>
            <w:proofErr w:type="spellStart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ВР </w:t>
            </w:r>
          </w:p>
        </w:tc>
      </w:tr>
      <w:tr w:rsidR="000E08A1" w:rsidTr="000E08A1">
        <w:tc>
          <w:tcPr>
            <w:tcW w:w="195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трудоустройстве опекаемым и выпускникам из неблагополучных семей.</w:t>
            </w:r>
          </w:p>
        </w:tc>
        <w:tc>
          <w:tcPr>
            <w:tcW w:w="2659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817E1B" w:rsidRPr="004E49E4" w:rsidRDefault="00817E1B" w:rsidP="00817E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7E1B" w:rsidRPr="004E49E4" w:rsidRDefault="00817E1B" w:rsidP="00817E1B">
      <w:pPr>
        <w:rPr>
          <w:rFonts w:ascii="Times New Roman" w:eastAsia="Calibri" w:hAnsi="Times New Roman" w:cs="Times New Roman"/>
          <w:sz w:val="24"/>
          <w:szCs w:val="24"/>
        </w:rPr>
      </w:pPr>
    </w:p>
    <w:p w:rsidR="00817E1B" w:rsidRDefault="00817E1B" w:rsidP="00817E1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08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Профориентационное</w:t>
      </w:r>
      <w:proofErr w:type="spellEnd"/>
      <w:r w:rsidRPr="000E08A1">
        <w:rPr>
          <w:rFonts w:ascii="Times New Roman" w:eastAsia="Calibri" w:hAnsi="Times New Roman" w:cs="Times New Roman"/>
          <w:b/>
          <w:sz w:val="28"/>
          <w:szCs w:val="28"/>
        </w:rPr>
        <w:t xml:space="preserve"> просвещение на уроках ОПС в 9 классе.</w:t>
      </w:r>
    </w:p>
    <w:tbl>
      <w:tblPr>
        <w:tblStyle w:val="ad"/>
        <w:tblW w:w="9571" w:type="dxa"/>
        <w:tblLook w:val="04A0"/>
      </w:tblPr>
      <w:tblGrid>
        <w:gridCol w:w="3227"/>
        <w:gridCol w:w="6344"/>
      </w:tblGrid>
      <w:tr w:rsidR="000E08A1" w:rsidTr="000E08A1">
        <w:tc>
          <w:tcPr>
            <w:tcW w:w="3227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6344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E08A1" w:rsidTr="000E08A1">
        <w:tc>
          <w:tcPr>
            <w:tcW w:w="3227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«паспорта семьи» </w:t>
            </w:r>
          </w:p>
        </w:tc>
        <w:tc>
          <w:tcPr>
            <w:tcW w:w="6344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родителей, формирование добросовестного отношения к труду, «первая установка» на выбор профессии </w:t>
            </w:r>
          </w:p>
        </w:tc>
      </w:tr>
      <w:tr w:rsidR="000E08A1" w:rsidTr="000E08A1">
        <w:tc>
          <w:tcPr>
            <w:tcW w:w="3227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«Взаимозависимость и взаимодействие членов общества»</w:t>
            </w:r>
          </w:p>
        </w:tc>
        <w:tc>
          <w:tcPr>
            <w:tcW w:w="6344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Происходит знакомство с различными профессиональными сферами, их функционированием (ролевые игры, раскраски, стихи о различных профессиях, «праздничный календарь профессий»), а также ознакомление с видами производства (конвейерное, индивидуальное). </w:t>
            </w:r>
          </w:p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E08A1" w:rsidTr="000E08A1">
        <w:tc>
          <w:tcPr>
            <w:tcW w:w="3227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"Строительный, ресторанный, газетный бизнес".</w:t>
            </w:r>
          </w:p>
        </w:tc>
        <w:tc>
          <w:tcPr>
            <w:tcW w:w="6344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Более конкретно определяется круг интересов и способностей детей, создание макетов способствует развитию мелкой моторики рук, рисование фантазии, написание статей и заметок - интеллектуальной воспитанности школьников.</w:t>
            </w:r>
          </w:p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</w:p>
        </w:tc>
      </w:tr>
      <w:tr w:rsidR="000E08A1" w:rsidTr="000E08A1">
        <w:tc>
          <w:tcPr>
            <w:tcW w:w="3227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«Фирма, предприятие»</w:t>
            </w:r>
          </w:p>
        </w:tc>
        <w:tc>
          <w:tcPr>
            <w:tcW w:w="6344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ролевые игры «Как правильно вести себя при приёме на работу», учащиеся учатся составлять резюме. </w:t>
            </w:r>
          </w:p>
        </w:tc>
      </w:tr>
      <w:tr w:rsidR="000E08A1" w:rsidTr="000E08A1">
        <w:tc>
          <w:tcPr>
            <w:tcW w:w="3227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«Рынок труда»</w:t>
            </w:r>
          </w:p>
        </w:tc>
        <w:tc>
          <w:tcPr>
            <w:tcW w:w="6344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Формируется восприятие будущей профессиональной деятельности как способы создания определённого образа жизни. </w:t>
            </w:r>
          </w:p>
        </w:tc>
      </w:tr>
      <w:tr w:rsidR="000E08A1" w:rsidTr="000E08A1">
        <w:tc>
          <w:tcPr>
            <w:tcW w:w="3227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«Искусство общения»,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«Первое общение, «Первое впечатление - «можно» и «нельзя»», </w:t>
            </w: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«Как правильно читать объявления» </w:t>
            </w:r>
          </w:p>
        </w:tc>
        <w:tc>
          <w:tcPr>
            <w:tcW w:w="6344" w:type="dxa"/>
            <w:vAlign w:val="center"/>
          </w:tcPr>
          <w:p w:rsidR="000E08A1" w:rsidRPr="004E49E4" w:rsidRDefault="000E08A1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4">
              <w:rPr>
                <w:rFonts w:ascii="Times New Roman" w:eastAsia="Calibri" w:hAnsi="Times New Roman" w:cs="Times New Roman"/>
                <w:sz w:val="24"/>
                <w:szCs w:val="24"/>
              </w:rPr>
              <w:t>Старшеклассники знакомятся с психофизиологическими, интеллектуальными, коммуникативными качествами личности, необходимыми для работы по прогнозируемой профессии, осваивают стратегии по освоению запасных вариантов. Учащиеся знакомятся со способами достижения результатов профессиональной деятельности, самоподготовке к избранной профессии и саморазвитию в ней</w:t>
            </w:r>
          </w:p>
        </w:tc>
      </w:tr>
    </w:tbl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0E08A1" w:rsidRDefault="000E08A1" w:rsidP="00817E1B">
      <w:pPr>
        <w:rPr>
          <w:rFonts w:ascii="Times New Roman" w:hAnsi="Times New Roman" w:cs="Times New Roman"/>
          <w:b/>
          <w:sz w:val="28"/>
          <w:szCs w:val="28"/>
        </w:rPr>
      </w:pPr>
    </w:p>
    <w:p w:rsidR="00CB5258" w:rsidRPr="00CB5258" w:rsidRDefault="00CB5258" w:rsidP="00CB5258">
      <w:pPr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CB5258">
        <w:rPr>
          <w:rFonts w:ascii="Times New Roman" w:eastAsia="Calibri" w:hAnsi="Times New Roman" w:cs="Times New Roman"/>
          <w:b/>
          <w:bCs/>
          <w:sz w:val="28"/>
          <w:szCs w:val="28"/>
        </w:rPr>
        <w:t>лан работы по выявлению профессиональных интересов, склонностей и способностей.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80"/>
        <w:gridCol w:w="284"/>
        <w:gridCol w:w="400"/>
        <w:gridCol w:w="168"/>
        <w:gridCol w:w="68"/>
        <w:gridCol w:w="2624"/>
        <w:gridCol w:w="1701"/>
      </w:tblGrid>
      <w:tr w:rsidR="00CB5258" w:rsidRPr="00CB5258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58" w:rsidRPr="00CB5258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58" w:rsidRPr="00CB5258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58" w:rsidRPr="00CB5258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Взаимодействие</w:t>
            </w: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7-8 класс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Подготовительный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классными руководителями.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</w:t>
            </w:r>
          </w:p>
          <w:p w:rsidR="00CB5258" w:rsidRPr="005418DD" w:rsidRDefault="00CB5258" w:rsidP="003544A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CB5258" w:rsidRPr="005418DD" w:rsidRDefault="00CB5258" w:rsidP="00CB5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Зам. </w:t>
            </w:r>
            <w:proofErr w:type="spellStart"/>
            <w:r w:rsidRPr="005418D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дир</w:t>
            </w:r>
            <w:proofErr w:type="spellEnd"/>
            <w:r w:rsidRPr="005418D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. по В.</w:t>
            </w:r>
            <w:proofErr w:type="gramStart"/>
            <w:r w:rsidRPr="005418D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proofErr w:type="gramEnd"/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Информационный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right="-6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учеников по проблемам </w:t>
            </w:r>
            <w:proofErr w:type="spellStart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самоопределения.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right="-6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профильных классах данной школы и других школ города.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right="-6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возможных вариантах выбора.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Информирование учеников о возможных вариантах выбора образовательного маршрута.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Диагностический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rPr>
          <w:trHeight w:val="15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-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Декабрь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интересов, потребностей и склонностей: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- карта интересов;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 включенности и эмоционального благополучия на уроках.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28" w:right="-155" w:hanging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возможностей:</w:t>
            </w:r>
          </w:p>
          <w:p w:rsidR="00CB5258" w:rsidRPr="005418DD" w:rsidRDefault="00CB5258" w:rsidP="003544A2">
            <w:pPr>
              <w:ind w:right="-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успеваемости;</w:t>
            </w:r>
          </w:p>
          <w:p w:rsidR="00CB5258" w:rsidRPr="005418DD" w:rsidRDefault="00CB5258" w:rsidP="003544A2">
            <w:pPr>
              <w:ind w:right="-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результатов </w:t>
            </w:r>
            <w:proofErr w:type="spellStart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proofErr w:type="gramStart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экспресс-диагностики</w:t>
            </w:r>
            <w:proofErr w:type="spellEnd"/>
            <w:proofErr w:type="gramEnd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типа мышления).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родителей: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- анкета “Мнение”.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270" w:right="-155" w:hanging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интересов, потребностей и склонностей:</w:t>
            </w:r>
          </w:p>
          <w:p w:rsidR="00CB5258" w:rsidRPr="005418DD" w:rsidRDefault="00CB5258" w:rsidP="003544A2">
            <w:pPr>
              <w:ind w:right="-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карта интересов;</w:t>
            </w:r>
          </w:p>
          <w:p w:rsidR="00CB5258" w:rsidRPr="005418DD" w:rsidRDefault="00CB5258" w:rsidP="003544A2">
            <w:pPr>
              <w:ind w:left="270" w:right="-155" w:hanging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диагностика свойств  личности.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28" w:right="-155" w:hanging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возможностей:</w:t>
            </w:r>
          </w:p>
          <w:p w:rsidR="00CB5258" w:rsidRPr="005418DD" w:rsidRDefault="00CB5258" w:rsidP="003544A2">
            <w:pPr>
              <w:ind w:right="-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успеваемости;</w:t>
            </w:r>
          </w:p>
          <w:p w:rsidR="00CB5258" w:rsidRPr="005418DD" w:rsidRDefault="00CB5258" w:rsidP="003544A2">
            <w:pPr>
              <w:ind w:right="-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результатов </w:t>
            </w:r>
            <w:proofErr w:type="spellStart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proofErr w:type="gramStart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экспресс-диагностики</w:t>
            </w:r>
            <w:proofErr w:type="spellEnd"/>
            <w:proofErr w:type="gramEnd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типа интеллекта).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4. Аналитический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rPr>
          <w:trHeight w:val="3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 -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Январь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диагностики интересов и возможностей каждого учащегося.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Анализ мнения родителей, классного руководителя и учителей.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диагностической работы, подготовка рекомендаций.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75" w:right="-15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результатов диагностики.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75" w:right="-15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интересов, склонностей и возможностей каждого учащегося.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свойств личности каждого учащегося с типами профессий.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Обобщающий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 –            Март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spacing w:after="0" w:line="240" w:lineRule="auto"/>
              <w:ind w:left="175" w:right="-20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 по результатам диагностики и выбору образовательного маршрута.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spacing w:after="0" w:line="240" w:lineRule="auto"/>
              <w:ind w:left="175" w:right="-20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родителей по итогам работы.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spacing w:after="0" w:line="240" w:lineRule="auto"/>
              <w:ind w:left="175" w:right="-20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классным руководителем по результатам работы с классом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75" w:right="-15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основного и запасных вариантов с использованием алгоритма “сильные и слабые стороны выбора”.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75" w:right="-15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конкретных шагов на ближайшее будущее по сбору информации для окончательного принятия решения по выбору профиля обучения.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учащихся, родителей по проблемам выбора профиля обучения и профессионального самоопределения.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6. Заключительный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258" w:rsidRPr="005418DD" w:rsidTr="00CB5258">
        <w:trPr>
          <w:trHeight w:val="3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Апрель -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 w:val="0"/>
              <w:autoSpaceDN w:val="0"/>
              <w:spacing w:after="0" w:line="240" w:lineRule="auto"/>
              <w:ind w:hanging="6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схеме</w:t>
            </w:r>
          </w:p>
          <w:p w:rsidR="00CB5258" w:rsidRPr="005418DD" w:rsidRDefault="00CB5258" w:rsidP="003544A2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МОГУ</w:t>
            </w:r>
            <w:proofErr w:type="gramEnd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ХОЧУ + НАДО + Варианты выбора”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CB5258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28" w:hanging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списков класса с указанием основного и запасного вариантов образовательного маршрута после окончания 9 класса.</w:t>
            </w:r>
          </w:p>
          <w:p w:rsidR="00CB5258" w:rsidRPr="005418DD" w:rsidRDefault="00CB5258" w:rsidP="00CB5258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28"/>
              </w:tabs>
              <w:autoSpaceDE w:val="0"/>
              <w:autoSpaceDN w:val="0"/>
              <w:spacing w:after="0" w:line="240" w:lineRule="auto"/>
              <w:ind w:left="128" w:hanging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классным руководителем по результатам работы по оформлению </w:t>
            </w:r>
            <w:proofErr w:type="spellStart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>“Круглый стол” по итогам работы с участием психолога, классных руководителей, администрации.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CB5258" w:rsidRPr="005418DD" w:rsidRDefault="00CB5258" w:rsidP="00354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CB5258" w:rsidRPr="005418DD" w:rsidRDefault="00CB5258" w:rsidP="00CB5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74FB" w:rsidRPr="007374FB" w:rsidRDefault="007374FB" w:rsidP="007374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74F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План мероприятий по </w:t>
      </w:r>
      <w:proofErr w:type="spellStart"/>
      <w:r w:rsidRPr="007374FB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профориентационной</w:t>
      </w:r>
      <w:proofErr w:type="spellEnd"/>
      <w:r w:rsidRPr="007374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работе</w:t>
      </w:r>
    </w:p>
    <w:p w:rsidR="00CB5258" w:rsidRPr="007374FB" w:rsidRDefault="007374FB" w:rsidP="007374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374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201302014 учебный год</w:t>
      </w:r>
    </w:p>
    <w:p w:rsidR="00CB5258" w:rsidRPr="000E08A1" w:rsidRDefault="00CB5258" w:rsidP="00817E1B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8"/>
        <w:gridCol w:w="133"/>
        <w:gridCol w:w="1766"/>
        <w:gridCol w:w="2948"/>
      </w:tblGrid>
      <w:tr w:rsidR="00817E1B" w:rsidRPr="00CA0270" w:rsidTr="003544A2">
        <w:tc>
          <w:tcPr>
            <w:tcW w:w="5218" w:type="dxa"/>
          </w:tcPr>
          <w:p w:rsidR="00817E1B" w:rsidRPr="00CA0270" w:rsidRDefault="00817E1B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99" w:type="dxa"/>
            <w:gridSpan w:val="2"/>
          </w:tcPr>
          <w:p w:rsidR="00817E1B" w:rsidRPr="00CA0270" w:rsidRDefault="00817E1B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817E1B" w:rsidRPr="00CA0270" w:rsidRDefault="00817E1B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48" w:type="dxa"/>
          </w:tcPr>
          <w:p w:rsidR="00817E1B" w:rsidRPr="00CA0270" w:rsidRDefault="00817E1B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6DAF" w:rsidRPr="00CA0270" w:rsidTr="003544A2">
        <w:tc>
          <w:tcPr>
            <w:tcW w:w="10065" w:type="dxa"/>
            <w:gridSpan w:val="4"/>
          </w:tcPr>
          <w:p w:rsidR="009D6DAF" w:rsidRDefault="009D6DAF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9D6DAF" w:rsidRPr="00CA0270" w:rsidTr="003B4DF0">
        <w:tc>
          <w:tcPr>
            <w:tcW w:w="5351" w:type="dxa"/>
            <w:gridSpan w:val="2"/>
          </w:tcPr>
          <w:p w:rsidR="009D6DAF" w:rsidRPr="00ED694C" w:rsidRDefault="009D6DAF" w:rsidP="0035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C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рисунка, посвящённого работникам массовых профессий «Я рисую человека труда»</w:t>
            </w:r>
          </w:p>
        </w:tc>
        <w:tc>
          <w:tcPr>
            <w:tcW w:w="1766" w:type="dxa"/>
          </w:tcPr>
          <w:p w:rsidR="009D6DAF" w:rsidRPr="00ED694C" w:rsidRDefault="009D6DAF" w:rsidP="0035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48" w:type="dxa"/>
          </w:tcPr>
          <w:p w:rsidR="009D6DAF" w:rsidRDefault="009D6DAF" w:rsidP="0035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9D6DAF" w:rsidRPr="00ED694C" w:rsidRDefault="009D6DAF" w:rsidP="0035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D6DAF" w:rsidRPr="00CA0270" w:rsidTr="003B4DF0">
        <w:tc>
          <w:tcPr>
            <w:tcW w:w="5351" w:type="dxa"/>
            <w:gridSpan w:val="2"/>
          </w:tcPr>
          <w:p w:rsidR="009D6DAF" w:rsidRPr="002717D6" w:rsidRDefault="009D6DAF" w:rsidP="0035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7D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стендах по профориентации</w:t>
            </w:r>
            <w:proofErr w:type="gramStart"/>
            <w:r w:rsidRPr="002717D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2717D6">
              <w:rPr>
                <w:rFonts w:ascii="Times New Roman" w:hAnsi="Times New Roman" w:cs="Times New Roman"/>
                <w:sz w:val="24"/>
                <w:szCs w:val="24"/>
              </w:rPr>
              <w:t>уда пойти работать? Куда пойти учиться?» на темы: «Рейтинг востребованных профессий на рынке труда», «</w:t>
            </w:r>
            <w:proofErr w:type="spellStart"/>
            <w:r w:rsidRPr="002717D6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2717D6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востребованных рабочих профессий»</w:t>
            </w:r>
          </w:p>
        </w:tc>
        <w:tc>
          <w:tcPr>
            <w:tcW w:w="1766" w:type="dxa"/>
          </w:tcPr>
          <w:p w:rsidR="009D6DAF" w:rsidRPr="00CA0270" w:rsidRDefault="009D6DAF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</w:tcPr>
          <w:p w:rsidR="009D6DAF" w:rsidRPr="00CA0270" w:rsidRDefault="009D6DAF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 преподаватель ОПС</w:t>
            </w:r>
          </w:p>
        </w:tc>
      </w:tr>
      <w:tr w:rsidR="009D6DAF" w:rsidRPr="00CA0270" w:rsidTr="003B4DF0">
        <w:tc>
          <w:tcPr>
            <w:tcW w:w="5351" w:type="dxa"/>
            <w:gridSpan w:val="2"/>
          </w:tcPr>
          <w:p w:rsidR="009D6DAF" w:rsidRPr="00CA0270" w:rsidRDefault="009D6DAF" w:rsidP="00354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Участив в районном слёте трудовых объединений школьников «Планета ТОШ».</w:t>
            </w:r>
          </w:p>
        </w:tc>
        <w:tc>
          <w:tcPr>
            <w:tcW w:w="1766" w:type="dxa"/>
          </w:tcPr>
          <w:p w:rsidR="009D6DAF" w:rsidRPr="00CA0270" w:rsidRDefault="009D6DAF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</w:tcPr>
          <w:p w:rsidR="009D6DAF" w:rsidRPr="00CA0270" w:rsidRDefault="009D6DAF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Малышева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оВР</w:t>
            </w:r>
            <w:proofErr w:type="spellEnd"/>
          </w:p>
        </w:tc>
      </w:tr>
      <w:tr w:rsidR="008D3D89" w:rsidRPr="00CA0270" w:rsidTr="003B4DF0">
        <w:tc>
          <w:tcPr>
            <w:tcW w:w="5351" w:type="dxa"/>
            <w:gridSpan w:val="2"/>
          </w:tcPr>
          <w:p w:rsidR="008D3D89" w:rsidRPr="00CA0270" w:rsidRDefault="008D3D89" w:rsidP="003544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акция «Осенний марафон» (8-9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классы): повышение престижа рабочих профессий, информирование обучающихся о состоянии и перспективах рынка труда, требованиях, предъявляемых профессией к человеку, знакомство со структурой и основными функциями службы занятости</w:t>
            </w:r>
          </w:p>
        </w:tc>
        <w:tc>
          <w:tcPr>
            <w:tcW w:w="1766" w:type="dxa"/>
          </w:tcPr>
          <w:p w:rsidR="008D3D89" w:rsidRPr="00CA0270" w:rsidRDefault="008D3D89" w:rsidP="0035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 октября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07 ноября</w:t>
            </w:r>
          </w:p>
        </w:tc>
        <w:tc>
          <w:tcPr>
            <w:tcW w:w="2948" w:type="dxa"/>
          </w:tcPr>
          <w:p w:rsidR="008D3D89" w:rsidRPr="00CA0270" w:rsidRDefault="008D3D89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 преподаватель ОПС</w:t>
            </w:r>
          </w:p>
        </w:tc>
      </w:tr>
      <w:tr w:rsidR="008D3D89" w:rsidRPr="00727500" w:rsidTr="003B4DF0">
        <w:tc>
          <w:tcPr>
            <w:tcW w:w="5351" w:type="dxa"/>
            <w:gridSpan w:val="2"/>
          </w:tcPr>
          <w:p w:rsidR="008D3D89" w:rsidRPr="00CA0270" w:rsidRDefault="008D3D89" w:rsidP="008D3D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«Уроки успеха на предприятиях»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классы): экскурсии на предприятия</w:t>
            </w:r>
            <w:r w:rsidRPr="00CA0270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встречи с успешными людьми и ветеранами предприятий</w:t>
            </w:r>
          </w:p>
        </w:tc>
        <w:tc>
          <w:tcPr>
            <w:tcW w:w="1766" w:type="dxa"/>
          </w:tcPr>
          <w:p w:rsidR="008D3D89" w:rsidRPr="00CA0270" w:rsidRDefault="008D3D89" w:rsidP="0035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48" w:type="dxa"/>
          </w:tcPr>
          <w:p w:rsidR="008D3D89" w:rsidRPr="00CA0270" w:rsidRDefault="008D3D89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3D89" w:rsidRPr="00727500" w:rsidTr="003B4DF0">
        <w:tc>
          <w:tcPr>
            <w:tcW w:w="5351" w:type="dxa"/>
            <w:gridSpan w:val="2"/>
          </w:tcPr>
          <w:p w:rsidR="008D3D89" w:rsidRPr="00CA0270" w:rsidRDefault="008D3D89" w:rsidP="008D3D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 «Школьный двор»:</w:t>
            </w:r>
          </w:p>
          <w:p w:rsidR="008D3D89" w:rsidRPr="00CA0270" w:rsidRDefault="008D3D89" w:rsidP="008D3D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«Зимний школьный двор»;</w:t>
            </w:r>
          </w:p>
          <w:p w:rsidR="008D3D89" w:rsidRPr="00CA0270" w:rsidRDefault="008D3D89" w:rsidP="008D3D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«Летний школьный двор»</w:t>
            </w:r>
          </w:p>
        </w:tc>
        <w:tc>
          <w:tcPr>
            <w:tcW w:w="1766" w:type="dxa"/>
          </w:tcPr>
          <w:p w:rsidR="003B4DF0" w:rsidRDefault="008D3D89" w:rsidP="003B4D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4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 2013г</w:t>
            </w:r>
          </w:p>
          <w:p w:rsidR="008D3D89" w:rsidRPr="00CA0270" w:rsidRDefault="008D3D89" w:rsidP="003B4D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3B4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3B4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3D89" w:rsidRPr="00CA0270" w:rsidRDefault="008D3D89" w:rsidP="003B4D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ай-сентябрь 2014 г.</w:t>
            </w:r>
          </w:p>
        </w:tc>
        <w:tc>
          <w:tcPr>
            <w:tcW w:w="2948" w:type="dxa"/>
          </w:tcPr>
          <w:p w:rsidR="008D3D89" w:rsidRPr="00CA0270" w:rsidRDefault="008D3D89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Малышева М.А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</w:tc>
      </w:tr>
      <w:tr w:rsidR="008D3D89" w:rsidRPr="00727500" w:rsidTr="003B4DF0">
        <w:tc>
          <w:tcPr>
            <w:tcW w:w="5351" w:type="dxa"/>
            <w:gridSpan w:val="2"/>
          </w:tcPr>
          <w:p w:rsidR="008D3D89" w:rsidRPr="00727500" w:rsidRDefault="008D3D89" w:rsidP="003544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есячник </w:t>
            </w:r>
            <w:proofErr w:type="spellStart"/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«Твой выбор»</w:t>
            </w:r>
          </w:p>
        </w:tc>
        <w:tc>
          <w:tcPr>
            <w:tcW w:w="1766" w:type="dxa"/>
          </w:tcPr>
          <w:p w:rsidR="008D3D89" w:rsidRPr="00727500" w:rsidRDefault="008D3D89" w:rsidP="0035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48" w:type="dxa"/>
          </w:tcPr>
          <w:p w:rsidR="008D3D89" w:rsidRPr="00727500" w:rsidRDefault="008D3D89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Малышева М.А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ВР</w:t>
            </w:r>
          </w:p>
        </w:tc>
      </w:tr>
      <w:tr w:rsidR="008D3D89" w:rsidRPr="00727500" w:rsidTr="003B4DF0">
        <w:tc>
          <w:tcPr>
            <w:tcW w:w="5351" w:type="dxa"/>
            <w:gridSpan w:val="2"/>
          </w:tcPr>
          <w:p w:rsidR="008D3D89" w:rsidRPr="009F740A" w:rsidRDefault="008D3D89" w:rsidP="003544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летней трудовой четверти для старшеклассников</w:t>
            </w:r>
          </w:p>
        </w:tc>
        <w:tc>
          <w:tcPr>
            <w:tcW w:w="1766" w:type="dxa"/>
          </w:tcPr>
          <w:p w:rsidR="008D3D89" w:rsidRDefault="008D3D89" w:rsidP="0035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948" w:type="dxa"/>
          </w:tcPr>
          <w:p w:rsidR="008D3D89" w:rsidRDefault="008D3D89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ришкольным участком.</w:t>
            </w:r>
          </w:p>
        </w:tc>
      </w:tr>
      <w:tr w:rsidR="008D3D89" w:rsidRPr="00727500" w:rsidTr="003B4DF0">
        <w:trPr>
          <w:trHeight w:val="688"/>
        </w:trPr>
        <w:tc>
          <w:tcPr>
            <w:tcW w:w="5351" w:type="dxa"/>
            <w:gridSpan w:val="2"/>
          </w:tcPr>
          <w:p w:rsidR="008D3D89" w:rsidRPr="00727500" w:rsidRDefault="003B4DF0" w:rsidP="003B4D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B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каталога профессий «Профессиональная карта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района»</w:t>
            </w:r>
          </w:p>
        </w:tc>
        <w:tc>
          <w:tcPr>
            <w:tcW w:w="1766" w:type="dxa"/>
          </w:tcPr>
          <w:p w:rsidR="003B4DF0" w:rsidRDefault="003B4DF0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D3D89" w:rsidRPr="003B4DF0" w:rsidRDefault="008D3D89" w:rsidP="003B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8D3D89" w:rsidRPr="00727500" w:rsidRDefault="003B4DF0" w:rsidP="009D6D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 преподаватель ОПС</w:t>
            </w:r>
          </w:p>
        </w:tc>
      </w:tr>
      <w:tr w:rsidR="008D3D89" w:rsidRPr="00727500" w:rsidTr="003B4DF0">
        <w:tc>
          <w:tcPr>
            <w:tcW w:w="5351" w:type="dxa"/>
            <w:gridSpan w:val="2"/>
          </w:tcPr>
          <w:p w:rsidR="008D3D89" w:rsidRPr="00727500" w:rsidRDefault="003B4DF0" w:rsidP="003B4DF0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B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итательская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ференция «Профессия и личность</w:t>
            </w:r>
          </w:p>
        </w:tc>
        <w:tc>
          <w:tcPr>
            <w:tcW w:w="1766" w:type="dxa"/>
          </w:tcPr>
          <w:p w:rsidR="008D3D89" w:rsidRPr="00727500" w:rsidRDefault="003B4DF0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8" w:type="dxa"/>
          </w:tcPr>
          <w:p w:rsidR="008D3D89" w:rsidRPr="00727500" w:rsidRDefault="003B4DF0" w:rsidP="009D6D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Т.Г. школьный библиотекарь</w:t>
            </w:r>
          </w:p>
        </w:tc>
      </w:tr>
      <w:tr w:rsidR="008D3D89" w:rsidRPr="00727500" w:rsidTr="003B4DF0">
        <w:tc>
          <w:tcPr>
            <w:tcW w:w="5351" w:type="dxa"/>
            <w:gridSpan w:val="2"/>
          </w:tcPr>
          <w:p w:rsidR="008D3D89" w:rsidRPr="00727500" w:rsidRDefault="003B4DF0" w:rsidP="0035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3B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ыпуск тематических газет к профессиональным праздникам;</w:t>
            </w:r>
          </w:p>
        </w:tc>
        <w:tc>
          <w:tcPr>
            <w:tcW w:w="1766" w:type="dxa"/>
          </w:tcPr>
          <w:p w:rsidR="008D3D89" w:rsidRPr="00727500" w:rsidRDefault="003B4DF0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48" w:type="dxa"/>
          </w:tcPr>
          <w:p w:rsidR="008D3D89" w:rsidRPr="00727500" w:rsidRDefault="003B4DF0" w:rsidP="009D6D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</w:tc>
      </w:tr>
      <w:tr w:rsidR="003B4DF0" w:rsidRPr="00727500" w:rsidTr="003B4DF0">
        <w:tc>
          <w:tcPr>
            <w:tcW w:w="5351" w:type="dxa"/>
            <w:gridSpan w:val="2"/>
          </w:tcPr>
          <w:p w:rsidR="003B4DF0" w:rsidRDefault="003B4DF0" w:rsidP="00354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рофориентация: игра «Мир профессий»</w:t>
            </w:r>
          </w:p>
        </w:tc>
        <w:tc>
          <w:tcPr>
            <w:tcW w:w="1766" w:type="dxa"/>
          </w:tcPr>
          <w:p w:rsidR="003B4DF0" w:rsidRDefault="003B4DF0" w:rsidP="0035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8" w:type="dxa"/>
          </w:tcPr>
          <w:p w:rsidR="003B4DF0" w:rsidRDefault="003B4DF0" w:rsidP="009D6D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8A618D" w:rsidRPr="00727500" w:rsidTr="00A82EF1">
        <w:tc>
          <w:tcPr>
            <w:tcW w:w="10065" w:type="dxa"/>
            <w:gridSpan w:val="4"/>
          </w:tcPr>
          <w:p w:rsidR="008A618D" w:rsidRPr="008A618D" w:rsidRDefault="008A618D" w:rsidP="009D6D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программы </w:t>
            </w:r>
            <w:proofErr w:type="gramStart"/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курсов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факультативов</w:t>
            </w:r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(7-9 классы)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предметных декадах</w:t>
            </w:r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(1-9 </w:t>
            </w:r>
            <w:proofErr w:type="spellStart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предметных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профнамерений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8-9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Малышева М.А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классных часов на данную тематику</w:t>
            </w:r>
          </w:p>
          <w:p w:rsidR="00124EFF" w:rsidRDefault="00124EFF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</w:t>
            </w:r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важны» (1-4 </w:t>
            </w:r>
            <w:proofErr w:type="spellStart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124EFF" w:rsidRPr="00124EFF" w:rsidRDefault="00124EFF" w:rsidP="00124EFF">
            <w:pPr>
              <w:pStyle w:val="a7"/>
              <w:spacing w:after="0" w:afterAutospacing="0"/>
            </w:pPr>
            <w:r w:rsidRPr="00124EFF">
              <w:t xml:space="preserve">-"Знакомство с профессиями родителей" </w:t>
            </w:r>
            <w:proofErr w:type="gramStart"/>
            <w:r w:rsidRPr="00124EFF">
              <w:t xml:space="preserve">( </w:t>
            </w:r>
            <w:proofErr w:type="gramEnd"/>
            <w:r>
              <w:t>6-7</w:t>
            </w:r>
            <w:r w:rsidRPr="00124EFF">
              <w:t xml:space="preserve"> классы)</w:t>
            </w:r>
          </w:p>
          <w:p w:rsidR="00124EFF" w:rsidRPr="008A618D" w:rsidRDefault="00124EFF" w:rsidP="00124EFF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«Мир профессий» (8-</w:t>
            </w:r>
            <w:r w:rsidRPr="00124EFF">
              <w:rPr>
                <w:rFonts w:ascii="Times New Roman" w:hAnsi="Times New Roman" w:cs="Times New Roman"/>
                <w:sz w:val="24"/>
                <w:szCs w:val="24"/>
              </w:rPr>
              <w:t>9 классы)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руководителя»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миром профессий. (1-4кл.)</w:t>
            </w:r>
          </w:p>
        </w:tc>
        <w:tc>
          <w:tcPr>
            <w:tcW w:w="1766" w:type="dxa"/>
          </w:tcPr>
          <w:p w:rsidR="00124EFF" w:rsidRPr="008A618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124EFF" w:rsidRPr="008A618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 детей и родителей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асскажу о своей профессии» (1-4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124EFF" w:rsidRPr="008A618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48" w:type="dxa"/>
          </w:tcPr>
          <w:p w:rsidR="00124EFF" w:rsidRPr="008A618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«Профессии моих родителей» (1-4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124EFF" w:rsidRPr="008A618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8" w:type="dxa"/>
          </w:tcPr>
          <w:p w:rsidR="00124EFF" w:rsidRPr="008A618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16FAD" w:rsidRPr="00727500" w:rsidTr="003B4DF0">
        <w:tc>
          <w:tcPr>
            <w:tcW w:w="5351" w:type="dxa"/>
            <w:gridSpan w:val="2"/>
          </w:tcPr>
          <w:p w:rsidR="00416FA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«Все работы хороши»(1-4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416FA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</w:tcPr>
          <w:p w:rsidR="00416FA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16FAD" w:rsidRPr="00727500" w:rsidTr="003B4DF0">
        <w:tc>
          <w:tcPr>
            <w:tcW w:w="5351" w:type="dxa"/>
            <w:gridSpan w:val="2"/>
          </w:tcPr>
          <w:p w:rsidR="00416FA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поле чудес «В мире профессий» (1-4кл.)</w:t>
            </w:r>
          </w:p>
        </w:tc>
        <w:tc>
          <w:tcPr>
            <w:tcW w:w="1766" w:type="dxa"/>
          </w:tcPr>
          <w:p w:rsidR="00416FA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416FAD" w:rsidRDefault="00416FA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16FAD" w:rsidRPr="00727500" w:rsidTr="003B4DF0">
        <w:tc>
          <w:tcPr>
            <w:tcW w:w="5351" w:type="dxa"/>
            <w:gridSpan w:val="2"/>
          </w:tcPr>
          <w:p w:rsidR="00416FAD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склонностей учащихся. (6-9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416FAD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48" w:type="dxa"/>
          </w:tcPr>
          <w:p w:rsidR="00416FAD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6FC8" w:rsidRPr="00727500" w:rsidTr="003B4DF0">
        <w:tc>
          <w:tcPr>
            <w:tcW w:w="5351" w:type="dxa"/>
            <w:gridSpan w:val="2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школьный краеведческий музей «Учителя ветераны нашей школы» (6-7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666FC8" w:rsidRPr="00727500" w:rsidTr="003B4DF0">
        <w:tc>
          <w:tcPr>
            <w:tcW w:w="5351" w:type="dxa"/>
            <w:gridSpan w:val="2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стенгазеты «Мамы разные нужны, мамы всякие важны» (6-7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48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666FC8" w:rsidRPr="00727500" w:rsidTr="003B4DF0">
        <w:tc>
          <w:tcPr>
            <w:tcW w:w="5351" w:type="dxa"/>
            <w:gridSpan w:val="2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Марафон профессий (6-9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48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технологии</w:t>
            </w:r>
          </w:p>
        </w:tc>
      </w:tr>
      <w:tr w:rsidR="00666FC8" w:rsidRPr="00727500" w:rsidTr="003B4DF0">
        <w:tc>
          <w:tcPr>
            <w:tcW w:w="5351" w:type="dxa"/>
            <w:gridSpan w:val="2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профессией военного(6-9кл.)</w:t>
            </w:r>
          </w:p>
        </w:tc>
        <w:tc>
          <w:tcPr>
            <w:tcW w:w="1766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8A618D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кскурсии на предприятия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учебные заведения</w:t>
            </w:r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(1-7, 8-9 </w:t>
            </w:r>
            <w:proofErr w:type="spellStart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ОПС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8A618D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осещение Дня открытых дверей колледжей, лицеев</w:t>
            </w:r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(8-9 </w:t>
            </w:r>
            <w:proofErr w:type="spellStart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1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временному трудоустройству учащихся во время каникул совместно с центром занятости учащейся молодежи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информации по </w:t>
            </w:r>
            <w:proofErr w:type="spellStart"/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на сайте школы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М.А.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по ВР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8A618D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стречи с представителями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заведений района и области.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A618D" w:rsidRPr="00727500" w:rsidTr="00766883">
        <w:tc>
          <w:tcPr>
            <w:tcW w:w="10065" w:type="dxa"/>
            <w:gridSpan w:val="4"/>
          </w:tcPr>
          <w:p w:rsidR="008A618D" w:rsidRPr="008A618D" w:rsidRDefault="008A618D" w:rsidP="008A618D">
            <w:pPr>
              <w:spacing w:after="75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 с учебными планами школы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8A618D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нформирование родителей об образовательных возможностях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и области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2948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учащихся и их родителях о проблемах занятости на местном рынке труда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8A618D" w:rsidRPr="008A618D" w:rsidRDefault="008A618D" w:rsidP="008A618D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</w:t>
            </w:r>
          </w:p>
        </w:tc>
      </w:tr>
      <w:tr w:rsidR="008A618D" w:rsidRPr="00727500" w:rsidTr="003B4DF0">
        <w:tc>
          <w:tcPr>
            <w:tcW w:w="5351" w:type="dxa"/>
            <w:gridSpan w:val="2"/>
          </w:tcPr>
          <w:p w:rsidR="008A618D" w:rsidRPr="008A618D" w:rsidRDefault="00124EFF" w:rsidP="00124EFF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A618D"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одительское собрание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 w:rsidR="008A618D"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классов, « Итоги диагностики </w:t>
            </w:r>
            <w:proofErr w:type="spellStart"/>
            <w:r w:rsidR="008A618D"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профопределения</w:t>
            </w:r>
            <w:proofErr w:type="spellEnd"/>
            <w:r w:rsidR="008A618D"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«Рынок труда»</w:t>
            </w:r>
          </w:p>
        </w:tc>
        <w:tc>
          <w:tcPr>
            <w:tcW w:w="1766" w:type="dxa"/>
          </w:tcPr>
          <w:p w:rsidR="008A618D" w:rsidRPr="008A618D" w:rsidRDefault="008A618D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8A618D" w:rsidRPr="008A618D" w:rsidRDefault="00124EFF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66FC8" w:rsidRPr="00727500" w:rsidTr="003B4DF0">
        <w:tc>
          <w:tcPr>
            <w:tcW w:w="5351" w:type="dxa"/>
            <w:gridSpan w:val="2"/>
          </w:tcPr>
          <w:p w:rsidR="00666FC8" w:rsidRPr="00666FC8" w:rsidRDefault="00666FC8" w:rsidP="00124EFF">
            <w:pPr>
              <w:spacing w:after="75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C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«Роль семьи в правильной профессиональной ориентации школьника»</w:t>
            </w:r>
          </w:p>
        </w:tc>
        <w:tc>
          <w:tcPr>
            <w:tcW w:w="1766" w:type="dxa"/>
          </w:tcPr>
          <w:p w:rsidR="00666FC8" w:rsidRPr="008A618D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:rsidR="00666FC8" w:rsidRDefault="00666FC8" w:rsidP="003544A2">
            <w:pPr>
              <w:spacing w:after="75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24EFF" w:rsidRPr="00727500" w:rsidTr="00C67563">
        <w:tc>
          <w:tcPr>
            <w:tcW w:w="10065" w:type="dxa"/>
            <w:gridSpan w:val="4"/>
          </w:tcPr>
          <w:p w:rsidR="00124EFF" w:rsidRPr="00124EFF" w:rsidRDefault="00124EFF" w:rsidP="00124EFF">
            <w:pPr>
              <w:spacing w:after="75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124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педколлективом</w:t>
            </w:r>
            <w:proofErr w:type="spellEnd"/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Pr="00124EFF" w:rsidRDefault="00124EFF" w:rsidP="003544A2">
            <w:pPr>
              <w:pStyle w:val="a7"/>
            </w:pPr>
            <w:r w:rsidRPr="00124EFF">
              <w:t>Знакомство учителей с инструкциями, приказами, решениями по профессиональной ориентации.</w:t>
            </w:r>
          </w:p>
        </w:tc>
        <w:tc>
          <w:tcPr>
            <w:tcW w:w="1766" w:type="dxa"/>
          </w:tcPr>
          <w:p w:rsidR="00124EFF" w:rsidRPr="00124EFF" w:rsidRDefault="00124EFF" w:rsidP="003544A2">
            <w:pPr>
              <w:pStyle w:val="a7"/>
            </w:pPr>
            <w:r w:rsidRPr="00124EFF">
              <w:t>в течение года</w:t>
            </w:r>
          </w:p>
        </w:tc>
        <w:tc>
          <w:tcPr>
            <w:tcW w:w="2948" w:type="dxa"/>
          </w:tcPr>
          <w:p w:rsidR="00124EFF" w:rsidRPr="00124EFF" w:rsidRDefault="00124EFF" w:rsidP="003544A2">
            <w:pPr>
              <w:pStyle w:val="a7"/>
              <w:spacing w:after="0" w:afterAutospacing="0"/>
            </w:pPr>
            <w:r w:rsidRPr="00124EFF">
              <w:t>Зам. директора по ВР</w:t>
            </w:r>
          </w:p>
          <w:p w:rsidR="00124EFF" w:rsidRPr="00124EFF" w:rsidRDefault="00124EFF" w:rsidP="003544A2">
            <w:pPr>
              <w:pStyle w:val="a7"/>
            </w:pPr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Pr="00124EFF" w:rsidRDefault="00124EFF" w:rsidP="003544A2">
            <w:pPr>
              <w:pStyle w:val="a7"/>
            </w:pPr>
            <w:r w:rsidRPr="00124EFF">
              <w:t xml:space="preserve">Контроль и анализ состояния </w:t>
            </w:r>
            <w:proofErr w:type="spellStart"/>
            <w:r w:rsidRPr="00124EFF">
              <w:t>профориентационной</w:t>
            </w:r>
            <w:proofErr w:type="spellEnd"/>
            <w:r w:rsidRPr="00124EFF">
              <w:t xml:space="preserve"> работы в школе.</w:t>
            </w:r>
          </w:p>
        </w:tc>
        <w:tc>
          <w:tcPr>
            <w:tcW w:w="1766" w:type="dxa"/>
          </w:tcPr>
          <w:p w:rsidR="00124EFF" w:rsidRPr="00124EFF" w:rsidRDefault="00124EFF" w:rsidP="003544A2">
            <w:pPr>
              <w:pStyle w:val="a7"/>
            </w:pPr>
            <w:r w:rsidRPr="00124EFF">
              <w:t>в течение года</w:t>
            </w:r>
          </w:p>
        </w:tc>
        <w:tc>
          <w:tcPr>
            <w:tcW w:w="2948" w:type="dxa"/>
          </w:tcPr>
          <w:p w:rsidR="00124EFF" w:rsidRPr="00124EFF" w:rsidRDefault="00124EFF" w:rsidP="00124EFF">
            <w:pPr>
              <w:pStyle w:val="a7"/>
              <w:spacing w:after="0" w:afterAutospacing="0"/>
            </w:pPr>
            <w:r w:rsidRPr="00124EFF">
              <w:t>Директор</w:t>
            </w:r>
            <w:r w:rsidRPr="00124EFF">
              <w:rPr>
                <w:rStyle w:val="apple-converted-space"/>
              </w:rPr>
              <w:t> </w:t>
            </w:r>
            <w:r w:rsidRPr="00124EFF">
              <w:t>школы</w:t>
            </w:r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Pr="00124EFF" w:rsidRDefault="00124EFF" w:rsidP="00124EFF">
            <w:pPr>
              <w:pStyle w:val="a7"/>
            </w:pPr>
            <w:r w:rsidRPr="00124EFF">
              <w:t xml:space="preserve">Взаимодействие школы с учреждениями, предприятиями </w:t>
            </w:r>
            <w:r>
              <w:t>села, района</w:t>
            </w:r>
            <w:r w:rsidRPr="00124EFF">
              <w:t xml:space="preserve"> по вопросам профориентации.</w:t>
            </w:r>
          </w:p>
        </w:tc>
        <w:tc>
          <w:tcPr>
            <w:tcW w:w="1766" w:type="dxa"/>
          </w:tcPr>
          <w:p w:rsidR="00124EFF" w:rsidRPr="00124EFF" w:rsidRDefault="00124EFF" w:rsidP="003544A2">
            <w:pPr>
              <w:pStyle w:val="a7"/>
              <w:spacing w:after="0" w:afterAutospacing="0"/>
            </w:pPr>
            <w:r w:rsidRPr="00124EFF">
              <w:t>в течение года</w:t>
            </w:r>
          </w:p>
          <w:p w:rsidR="00124EFF" w:rsidRPr="00124EFF" w:rsidRDefault="00124EFF" w:rsidP="003544A2">
            <w:pPr>
              <w:pStyle w:val="a7"/>
            </w:pPr>
          </w:p>
        </w:tc>
        <w:tc>
          <w:tcPr>
            <w:tcW w:w="2948" w:type="dxa"/>
          </w:tcPr>
          <w:p w:rsidR="00124EFF" w:rsidRPr="00124EFF" w:rsidRDefault="00124EFF" w:rsidP="003544A2">
            <w:pPr>
              <w:pStyle w:val="a7"/>
            </w:pPr>
            <w:r>
              <w:t>Директор школы</w:t>
            </w:r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Pr="00124EFF" w:rsidRDefault="00124EFF" w:rsidP="003544A2">
            <w:pPr>
              <w:pStyle w:val="a7"/>
            </w:pPr>
            <w:r w:rsidRPr="00124EFF">
              <w:t xml:space="preserve">Индивидуальные консультации для педагогов по вопросам организации </w:t>
            </w:r>
            <w:proofErr w:type="spellStart"/>
            <w:r w:rsidRPr="00124EFF">
              <w:t>профориентационной</w:t>
            </w:r>
            <w:proofErr w:type="spellEnd"/>
            <w:r w:rsidRPr="00124EFF">
              <w:t xml:space="preserve"> работы в классе.</w:t>
            </w:r>
          </w:p>
        </w:tc>
        <w:tc>
          <w:tcPr>
            <w:tcW w:w="1766" w:type="dxa"/>
          </w:tcPr>
          <w:p w:rsidR="00124EFF" w:rsidRPr="00124EFF" w:rsidRDefault="00124EFF" w:rsidP="003544A2">
            <w:pPr>
              <w:pStyle w:val="a7"/>
            </w:pPr>
            <w:r w:rsidRPr="00124EFF">
              <w:t>в течение года</w:t>
            </w:r>
          </w:p>
        </w:tc>
        <w:tc>
          <w:tcPr>
            <w:tcW w:w="2948" w:type="dxa"/>
          </w:tcPr>
          <w:p w:rsidR="00124EFF" w:rsidRPr="00124EFF" w:rsidRDefault="00124EFF" w:rsidP="003544A2">
            <w:pPr>
              <w:pStyle w:val="a7"/>
              <w:spacing w:after="0" w:afterAutospacing="0"/>
            </w:pPr>
            <w:r w:rsidRPr="00124EFF">
              <w:t>Зам. директора по ВР</w:t>
            </w:r>
          </w:p>
          <w:p w:rsidR="00124EFF" w:rsidRPr="00124EFF" w:rsidRDefault="00124EFF" w:rsidP="003544A2">
            <w:pPr>
              <w:pStyle w:val="a7"/>
            </w:pPr>
          </w:p>
        </w:tc>
      </w:tr>
      <w:tr w:rsidR="00124EFF" w:rsidRPr="00727500" w:rsidTr="003B4DF0">
        <w:tc>
          <w:tcPr>
            <w:tcW w:w="5351" w:type="dxa"/>
            <w:gridSpan w:val="2"/>
          </w:tcPr>
          <w:p w:rsidR="00124EFF" w:rsidRPr="00124EFF" w:rsidRDefault="00124EFF" w:rsidP="003544A2">
            <w:pPr>
              <w:pStyle w:val="a7"/>
            </w:pPr>
          </w:p>
        </w:tc>
        <w:tc>
          <w:tcPr>
            <w:tcW w:w="1766" w:type="dxa"/>
          </w:tcPr>
          <w:p w:rsidR="00124EFF" w:rsidRPr="00124EFF" w:rsidRDefault="00124EFF" w:rsidP="003544A2">
            <w:pPr>
              <w:pStyle w:val="a7"/>
            </w:pPr>
          </w:p>
        </w:tc>
        <w:tc>
          <w:tcPr>
            <w:tcW w:w="2948" w:type="dxa"/>
          </w:tcPr>
          <w:p w:rsidR="00124EFF" w:rsidRPr="00124EFF" w:rsidRDefault="00124EFF" w:rsidP="003544A2">
            <w:pPr>
              <w:pStyle w:val="a7"/>
              <w:spacing w:after="0" w:afterAutospacing="0"/>
            </w:pPr>
          </w:p>
        </w:tc>
      </w:tr>
    </w:tbl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EEC" w:rsidRDefault="002E5E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2364" w:rsidRPr="006634E9" w:rsidRDefault="00C523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C52364" w:rsidRPr="006634E9" w:rsidSect="005B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B6" w:rsidRDefault="004A2CB6" w:rsidP="006634E9">
      <w:pPr>
        <w:spacing w:after="0" w:line="240" w:lineRule="auto"/>
      </w:pPr>
      <w:r>
        <w:separator/>
      </w:r>
    </w:p>
  </w:endnote>
  <w:endnote w:type="continuationSeparator" w:id="0">
    <w:p w:rsidR="004A2CB6" w:rsidRDefault="004A2CB6" w:rsidP="0066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B6" w:rsidRDefault="004A2CB6" w:rsidP="006634E9">
      <w:pPr>
        <w:spacing w:after="0" w:line="240" w:lineRule="auto"/>
      </w:pPr>
      <w:r>
        <w:separator/>
      </w:r>
    </w:p>
  </w:footnote>
  <w:footnote w:type="continuationSeparator" w:id="0">
    <w:p w:rsidR="004A2CB6" w:rsidRDefault="004A2CB6" w:rsidP="006634E9">
      <w:pPr>
        <w:spacing w:after="0" w:line="240" w:lineRule="auto"/>
      </w:pPr>
      <w:r>
        <w:continuationSeparator/>
      </w:r>
    </w:p>
  </w:footnote>
  <w:footnote w:id="1">
    <w:p w:rsidR="008D3D89" w:rsidRDefault="008D3D89" w:rsidP="00817E1B">
      <w:pPr>
        <w:pStyle w:val="ab"/>
        <w:tabs>
          <w:tab w:val="left" w:pos="3360"/>
        </w:tabs>
        <w:ind w:left="0"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59"/>
    <w:multiLevelType w:val="multilevel"/>
    <w:tmpl w:val="C362F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732D3"/>
    <w:multiLevelType w:val="multilevel"/>
    <w:tmpl w:val="72C6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13F01"/>
    <w:multiLevelType w:val="multilevel"/>
    <w:tmpl w:val="991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093D17"/>
    <w:multiLevelType w:val="multilevel"/>
    <w:tmpl w:val="70D8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A4756D"/>
    <w:multiLevelType w:val="multilevel"/>
    <w:tmpl w:val="5CF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FE80749"/>
    <w:multiLevelType w:val="multilevel"/>
    <w:tmpl w:val="444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A33A6"/>
    <w:multiLevelType w:val="multilevel"/>
    <w:tmpl w:val="2CF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436430B"/>
    <w:multiLevelType w:val="multilevel"/>
    <w:tmpl w:val="67C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D440EEA"/>
    <w:multiLevelType w:val="multilevel"/>
    <w:tmpl w:val="B47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617A1"/>
    <w:multiLevelType w:val="hybridMultilevel"/>
    <w:tmpl w:val="5888BC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792D08F7"/>
    <w:multiLevelType w:val="multilevel"/>
    <w:tmpl w:val="1E1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CA5F06"/>
    <w:multiLevelType w:val="multilevel"/>
    <w:tmpl w:val="72C6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4E9"/>
    <w:rsid w:val="00023603"/>
    <w:rsid w:val="000E08A1"/>
    <w:rsid w:val="00124EFF"/>
    <w:rsid w:val="00166343"/>
    <w:rsid w:val="002275A0"/>
    <w:rsid w:val="002E5EEC"/>
    <w:rsid w:val="003B4DF0"/>
    <w:rsid w:val="00416FAD"/>
    <w:rsid w:val="004A2CB6"/>
    <w:rsid w:val="005B09F2"/>
    <w:rsid w:val="006634E9"/>
    <w:rsid w:val="00666FC8"/>
    <w:rsid w:val="007374FB"/>
    <w:rsid w:val="00817E1B"/>
    <w:rsid w:val="008A618D"/>
    <w:rsid w:val="008D3D89"/>
    <w:rsid w:val="009009C1"/>
    <w:rsid w:val="009C2A3E"/>
    <w:rsid w:val="009D6DAF"/>
    <w:rsid w:val="00A51A81"/>
    <w:rsid w:val="00C52364"/>
    <w:rsid w:val="00C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34E9"/>
  </w:style>
  <w:style w:type="paragraph" w:styleId="a5">
    <w:name w:val="footer"/>
    <w:basedOn w:val="a"/>
    <w:link w:val="a6"/>
    <w:uiPriority w:val="99"/>
    <w:semiHidden/>
    <w:unhideWhenUsed/>
    <w:rsid w:val="0066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34E9"/>
  </w:style>
  <w:style w:type="character" w:customStyle="1" w:styleId="apple-converted-space">
    <w:name w:val="apple-converted-space"/>
    <w:basedOn w:val="a0"/>
    <w:rsid w:val="006634E9"/>
  </w:style>
  <w:style w:type="paragraph" w:styleId="a7">
    <w:name w:val="Normal (Web)"/>
    <w:basedOn w:val="a"/>
    <w:uiPriority w:val="99"/>
    <w:unhideWhenUsed/>
    <w:rsid w:val="0022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275A0"/>
    <w:rPr>
      <w:b/>
      <w:bCs/>
    </w:rPr>
  </w:style>
  <w:style w:type="paragraph" w:styleId="a9">
    <w:name w:val="List Paragraph"/>
    <w:basedOn w:val="a"/>
    <w:uiPriority w:val="34"/>
    <w:qFormat/>
    <w:rsid w:val="002275A0"/>
    <w:pPr>
      <w:ind w:left="720"/>
      <w:contextualSpacing/>
    </w:pPr>
  </w:style>
  <w:style w:type="paragraph" w:customStyle="1" w:styleId="FORMATTEXT">
    <w:name w:val=".FORMATTEXT"/>
    <w:rsid w:val="00C5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rsid w:val="00817E1B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817E1B"/>
    <w:pPr>
      <w:suppressLineNumbers/>
      <w:suppressAutoHyphens/>
      <w:ind w:left="283" w:hanging="283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character" w:customStyle="1" w:styleId="ac">
    <w:name w:val="Текст сноски Знак"/>
    <w:basedOn w:val="a0"/>
    <w:link w:val="ab"/>
    <w:uiPriority w:val="99"/>
    <w:semiHidden/>
    <w:rsid w:val="00817E1B"/>
    <w:rPr>
      <w:rFonts w:ascii="Calibri" w:eastAsia="Calibri" w:hAnsi="Calibri" w:cs="Calibri"/>
      <w:kern w:val="1"/>
      <w:sz w:val="20"/>
      <w:szCs w:val="20"/>
      <w:lang w:eastAsia="hi-IN" w:bidi="hi-IN"/>
    </w:rPr>
  </w:style>
  <w:style w:type="table" w:styleId="ad">
    <w:name w:val="Table Grid"/>
    <w:basedOn w:val="a1"/>
    <w:uiPriority w:val="59"/>
    <w:rsid w:val="000E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8A61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64911-E117-4F68-BEB2-4560872E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2014-01-12T16:48:00Z</dcterms:created>
  <dcterms:modified xsi:type="dcterms:W3CDTF">2014-01-12T16:48:00Z</dcterms:modified>
</cp:coreProperties>
</file>